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561F" w14:textId="4C9904E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B2149D">
        <w:rPr>
          <w:rFonts w:ascii="Arial" w:eastAsia="Arial Unicode MS" w:hAnsi="Arial" w:cs="Arial"/>
          <w:b/>
          <w:bCs/>
          <w:sz w:val="24"/>
        </w:rPr>
        <w:t>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D8782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0286</w:t>
      </w:r>
    </w:p>
    <w:p w14:paraId="0D22AA39" w14:textId="36AC4EAD" w:rsidR="00A24F28" w:rsidRPr="003244C5" w:rsidRDefault="00B2149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5E900B6" w14:textId="77777777" w:rsidR="00A24F28" w:rsidRPr="00927C1B" w:rsidRDefault="00A24F28" w:rsidP="00A24F28">
      <w:pPr>
        <w:rPr>
          <w:rFonts w:ascii="Arial" w:hAnsi="Arial" w:cs="Arial"/>
        </w:rPr>
      </w:pPr>
    </w:p>
    <w:p w14:paraId="56CCFBD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0E64A04" w14:textId="797116B9" w:rsidR="007C2972" w:rsidRPr="00A66639" w:rsidRDefault="00A24F28" w:rsidP="00A66639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87822" w:rsidRPr="00D87822">
        <w:rPr>
          <w:rFonts w:ascii="Arial" w:hAnsi="Arial" w:cs="Arial"/>
          <w:b/>
        </w:rPr>
        <w:t>New use case for WT2: VFL between AF and NWDAF</w:t>
      </w:r>
      <w:r w:rsidR="002017CE" w:rsidRPr="00A66639">
        <w:rPr>
          <w:rFonts w:ascii="Arial" w:eastAsiaTheme="minorEastAsia" w:hAnsi="Arial" w:cs="Arial"/>
          <w:b/>
          <w:lang w:eastAsia="zh-CN"/>
        </w:rPr>
        <w:t xml:space="preserve"> </w:t>
      </w:r>
    </w:p>
    <w:p w14:paraId="6DB225E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6641A6" w14:textId="2C7CFA7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B08FC">
        <w:rPr>
          <w:rFonts w:ascii="Arial" w:hAnsi="Arial" w:cs="Arial"/>
          <w:b/>
        </w:rPr>
        <w:t>19.15</w:t>
      </w:r>
    </w:p>
    <w:p w14:paraId="7BF17902" w14:textId="20628FBA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B08FC">
        <w:rPr>
          <w:rFonts w:ascii="Arial" w:hAnsi="Arial" w:cs="Arial"/>
          <w:b/>
        </w:rPr>
        <w:t>FS_AIML_CN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79BC3DA8" w14:textId="5E14C77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A19D4" w:rsidRPr="005A19D4">
        <w:rPr>
          <w:rFonts w:ascii="Arial" w:hAnsi="Arial" w:cs="Arial"/>
          <w:i/>
        </w:rPr>
        <w:t>It is proposed to</w:t>
      </w:r>
      <w:r w:rsidR="005A19D4">
        <w:rPr>
          <w:rFonts w:ascii="Arial" w:hAnsi="Arial" w:cs="Arial"/>
          <w:i/>
        </w:rPr>
        <w:t xml:space="preserve"> add use case in VFL between AF</w:t>
      </w:r>
      <w:r w:rsidR="005A19D4" w:rsidRPr="005A19D4">
        <w:rPr>
          <w:rFonts w:ascii="Arial" w:hAnsi="Arial" w:cs="Arial"/>
          <w:i/>
        </w:rPr>
        <w:t xml:space="preserve"> and NWDAF</w:t>
      </w:r>
      <w:r w:rsidR="009F0607">
        <w:rPr>
          <w:rFonts w:ascii="Arial" w:hAnsi="Arial" w:cs="Arial"/>
          <w:i/>
        </w:rPr>
        <w:t xml:space="preserve">. </w:t>
      </w:r>
      <w:r w:rsidR="00F53E92" w:rsidRPr="00F53E92">
        <w:rPr>
          <w:rFonts w:ascii="Arial" w:hAnsi="Arial" w:cs="Arial"/>
          <w:i/>
        </w:rPr>
        <w:t xml:space="preserve"> </w:t>
      </w:r>
      <w:r w:rsidR="00893447" w:rsidRPr="00893447">
        <w:rPr>
          <w:rFonts w:ascii="Arial" w:hAnsi="Arial" w:cs="Arial"/>
          <w:i/>
        </w:rPr>
        <w:t xml:space="preserve"> </w:t>
      </w:r>
      <w:r w:rsidR="00346050">
        <w:rPr>
          <w:rFonts w:ascii="Arial" w:hAnsi="Arial" w:cs="Arial"/>
          <w:i/>
        </w:rPr>
        <w:t xml:space="preserve"> </w:t>
      </w:r>
    </w:p>
    <w:p w14:paraId="459640A7" w14:textId="77777777" w:rsidR="00A93620" w:rsidRPr="00927C1B" w:rsidRDefault="00B3593E" w:rsidP="00071080">
      <w:pPr>
        <w:pStyle w:val="1"/>
        <w:pBdr>
          <w:top w:val="single" w:sz="12" w:space="0" w:color="auto"/>
        </w:pBdr>
      </w:pPr>
      <w:bookmarkStart w:id="0" w:name="_Hlk155203536"/>
      <w:r w:rsidRPr="00070C1D">
        <w:t xml:space="preserve">1. </w:t>
      </w:r>
      <w:r w:rsidR="00305F20" w:rsidRPr="00070C1D">
        <w:t>Introduction</w:t>
      </w:r>
      <w:r w:rsidR="00BE6AFC" w:rsidRPr="00070C1D">
        <w:t>/Discussion</w:t>
      </w:r>
    </w:p>
    <w:p w14:paraId="5995B753" w14:textId="77777777" w:rsidR="00AC36DA" w:rsidRDefault="00B230E2" w:rsidP="009E6100">
      <w:pPr>
        <w:rPr>
          <w:rFonts w:asciiTheme="minorEastAsia" w:eastAsiaTheme="minorEastAsia" w:hAnsiTheme="minorEastAsia"/>
          <w:lang w:eastAsia="zh-CN"/>
        </w:rPr>
      </w:pPr>
      <w:r w:rsidRPr="00B230E2">
        <w:rPr>
          <w:rFonts w:hint="eastAsia"/>
        </w:rPr>
        <w:t>Federal</w:t>
      </w:r>
      <w:r>
        <w:t xml:space="preserve"> </w:t>
      </w:r>
      <w:r w:rsidRPr="00B230E2">
        <w:rPr>
          <w:rFonts w:hint="eastAsia"/>
        </w:rPr>
        <w:t>Learning</w:t>
      </w:r>
      <w:r w:rsidR="00AC36DA">
        <w:t xml:space="preserve"> enable the ML entities to train models without exchanging/sharing the local data set, especially for those scenarios that dataset can’t share with others because of the </w:t>
      </w:r>
      <w:r>
        <w:rPr>
          <w:lang w:eastAsia="zh-CN"/>
        </w:rPr>
        <w:t>critical issues</w:t>
      </w:r>
      <w:r w:rsidR="00AC36DA">
        <w:rPr>
          <w:lang w:eastAsia="zh-CN"/>
        </w:rPr>
        <w:t>, such</w:t>
      </w:r>
      <w:r>
        <w:rPr>
          <w:lang w:eastAsia="zh-CN"/>
        </w:rPr>
        <w:t xml:space="preserve"> as data privacy, data security, data access rights.</w:t>
      </w:r>
      <w:r w:rsidR="00AC36DA">
        <w:rPr>
          <w:rFonts w:asciiTheme="minorEastAsia" w:eastAsiaTheme="minorEastAsia" w:hAnsiTheme="minorEastAsia"/>
          <w:lang w:eastAsia="zh-CN"/>
        </w:rPr>
        <w:t xml:space="preserve"> </w:t>
      </w:r>
    </w:p>
    <w:p w14:paraId="2A35C2D8" w14:textId="42A876FB" w:rsidR="00A13F8A" w:rsidRPr="00AC476D" w:rsidRDefault="00AC36DA" w:rsidP="00AC36DA">
      <w:pPr>
        <w:rPr>
          <w:rFonts w:eastAsiaTheme="minorEastAsia"/>
          <w:lang w:eastAsia="zh-CN"/>
        </w:rPr>
      </w:pPr>
      <w:r w:rsidRPr="00AC36DA">
        <w:rPr>
          <w:rFonts w:hint="eastAsia"/>
        </w:rPr>
        <w:t>In</w:t>
      </w:r>
      <w:r w:rsidRPr="00AC36DA">
        <w:t xml:space="preserve"> </w:t>
      </w:r>
      <w:r w:rsidRPr="00AC36DA">
        <w:rPr>
          <w:rFonts w:hint="eastAsia"/>
        </w:rPr>
        <w:t>release</w:t>
      </w:r>
      <w:r w:rsidRPr="00AC36DA">
        <w:t xml:space="preserve"> 18, Horizontal Federated</w:t>
      </w:r>
      <w:r>
        <w:t xml:space="preserve"> Learning is supported by the multiple NWDAFs containing MTLF and the local data set in different NWDAFs have the same feature for different samples (e.g., UE IDs).</w:t>
      </w:r>
      <w:r w:rsidR="00B57213">
        <w:rPr>
          <w:rFonts w:asciiTheme="minorEastAsia" w:eastAsiaTheme="minorEastAsia" w:hAnsiTheme="minorEastAsia"/>
          <w:lang w:eastAsia="zh-CN"/>
        </w:rPr>
        <w:t xml:space="preserve"> </w:t>
      </w:r>
      <w:r w:rsidR="00E25F1F">
        <w:rPr>
          <w:rFonts w:eastAsiaTheme="minorEastAsia" w:hint="eastAsia"/>
          <w:lang w:eastAsia="zh-CN"/>
        </w:rPr>
        <w:t>H</w:t>
      </w:r>
      <w:r w:rsidR="00E25F1F">
        <w:rPr>
          <w:rFonts w:eastAsiaTheme="minorEastAsia"/>
          <w:lang w:eastAsia="zh-CN"/>
        </w:rPr>
        <w:t xml:space="preserve">owever, in other cases, different entities may have different feature for the same samples. </w:t>
      </w:r>
      <w:r w:rsidR="00601171">
        <w:rPr>
          <w:rFonts w:eastAsiaTheme="minorEastAsia" w:hint="eastAsia"/>
          <w:lang w:eastAsia="zh-CN"/>
        </w:rPr>
        <w:t>The</w:t>
      </w:r>
      <w:r w:rsidR="00601171">
        <w:rPr>
          <w:rFonts w:eastAsiaTheme="minorEastAsia"/>
          <w:lang w:eastAsia="zh-CN"/>
        </w:rPr>
        <w:t xml:space="preserve"> </w:t>
      </w:r>
      <w:r w:rsidR="00601171">
        <w:rPr>
          <w:rFonts w:eastAsiaTheme="minorEastAsia" w:hint="eastAsia"/>
          <w:lang w:eastAsia="zh-CN"/>
        </w:rPr>
        <w:t>NWDAF</w:t>
      </w:r>
      <w:r w:rsidR="00601171">
        <w:rPr>
          <w:rFonts w:eastAsiaTheme="minorEastAsia"/>
          <w:lang w:eastAsia="zh-CN"/>
        </w:rPr>
        <w:t xml:space="preserve"> </w:t>
      </w:r>
      <w:r w:rsidR="00601171">
        <w:rPr>
          <w:rFonts w:eastAsiaTheme="minorEastAsia" w:hint="eastAsia"/>
          <w:lang w:eastAsia="zh-CN"/>
        </w:rPr>
        <w:t>must</w:t>
      </w:r>
      <w:r w:rsidR="00601171">
        <w:rPr>
          <w:rFonts w:eastAsiaTheme="minorEastAsia"/>
          <w:lang w:eastAsia="zh-CN"/>
        </w:rPr>
        <w:t xml:space="preserve"> </w:t>
      </w:r>
      <w:r w:rsidR="00601171">
        <w:rPr>
          <w:rFonts w:eastAsiaTheme="minorEastAsia" w:hint="eastAsia"/>
          <w:lang w:eastAsia="zh-CN"/>
        </w:rPr>
        <w:t>collect</w:t>
      </w:r>
      <w:r w:rsidR="00601171">
        <w:rPr>
          <w:rFonts w:eastAsiaTheme="minorEastAsia"/>
          <w:lang w:eastAsia="zh-CN"/>
        </w:rPr>
        <w:t xml:space="preserve"> </w:t>
      </w:r>
      <w:r w:rsidR="00601171">
        <w:rPr>
          <w:rFonts w:eastAsiaTheme="minorEastAsia" w:hint="eastAsia"/>
          <w:lang w:eastAsia="zh-CN"/>
        </w:rPr>
        <w:t>the</w:t>
      </w:r>
      <w:r w:rsidR="00601171">
        <w:rPr>
          <w:rFonts w:eastAsiaTheme="minorEastAsia"/>
          <w:lang w:eastAsia="zh-CN"/>
        </w:rPr>
        <w:t xml:space="preserve"> </w:t>
      </w:r>
      <w:r w:rsidR="00601171">
        <w:rPr>
          <w:rFonts w:eastAsiaTheme="minorEastAsia" w:hint="eastAsia"/>
          <w:lang w:eastAsia="zh-CN"/>
        </w:rPr>
        <w:t>data</w:t>
      </w:r>
      <w:r w:rsidR="00601171">
        <w:rPr>
          <w:rFonts w:eastAsiaTheme="minorEastAsia"/>
          <w:lang w:eastAsia="zh-CN"/>
        </w:rPr>
        <w:t xml:space="preserve"> </w:t>
      </w:r>
      <w:r w:rsidR="00601171">
        <w:rPr>
          <w:rFonts w:eastAsiaTheme="minorEastAsia" w:hint="eastAsia"/>
          <w:lang w:eastAsia="zh-CN"/>
        </w:rPr>
        <w:t>from</w:t>
      </w:r>
      <w:r w:rsidR="00601171">
        <w:rPr>
          <w:rFonts w:eastAsiaTheme="minorEastAsia"/>
          <w:lang w:eastAsia="zh-CN"/>
        </w:rPr>
        <w:t xml:space="preserve"> </w:t>
      </w:r>
      <w:r w:rsidR="00601171">
        <w:rPr>
          <w:rFonts w:eastAsiaTheme="minorEastAsia" w:hint="eastAsia"/>
          <w:lang w:eastAsia="zh-CN"/>
        </w:rPr>
        <w:t>other</w:t>
      </w:r>
      <w:r w:rsidR="00601171">
        <w:rPr>
          <w:rFonts w:eastAsiaTheme="minorEastAsia"/>
          <w:lang w:eastAsia="zh-CN"/>
        </w:rPr>
        <w:t xml:space="preserve"> entities </w:t>
      </w:r>
      <w:r w:rsidR="00601171">
        <w:rPr>
          <w:rFonts w:eastAsiaTheme="minorEastAsia" w:hint="eastAsia"/>
          <w:lang w:eastAsia="zh-CN"/>
        </w:rPr>
        <w:t>(</w:t>
      </w:r>
      <w:r w:rsidR="00601171">
        <w:rPr>
          <w:rFonts w:eastAsiaTheme="minorEastAsia"/>
          <w:lang w:eastAsia="zh-CN"/>
        </w:rPr>
        <w:t>e.g., AFs, OAM</w:t>
      </w:r>
      <w:r w:rsidR="00601171">
        <w:rPr>
          <w:rFonts w:eastAsiaTheme="minorEastAsia" w:hint="eastAsia"/>
          <w:lang w:eastAsia="zh-CN"/>
        </w:rPr>
        <w:t>) and</w:t>
      </w:r>
      <w:r w:rsidR="00601171">
        <w:rPr>
          <w:rFonts w:eastAsiaTheme="minorEastAsia"/>
          <w:lang w:eastAsia="zh-CN"/>
        </w:rPr>
        <w:t xml:space="preserve"> then train the ML model.</w:t>
      </w:r>
      <w:r w:rsidR="00601171">
        <w:rPr>
          <w:rFonts w:eastAsiaTheme="minorEastAsia" w:hint="eastAsia"/>
          <w:lang w:eastAsia="zh-CN"/>
        </w:rPr>
        <w:t xml:space="preserve"> </w:t>
      </w:r>
      <w:r w:rsidR="00E25F1F">
        <w:rPr>
          <w:rFonts w:eastAsiaTheme="minorEastAsia"/>
          <w:lang w:eastAsia="zh-CN"/>
        </w:rPr>
        <w:t>For example, the Analytics ID – Observed Service Experience related network data analytics, the data is collected from AFs and NF</w:t>
      </w:r>
      <w:r w:rsidR="00601171">
        <w:rPr>
          <w:rFonts w:eastAsiaTheme="minorEastAsia"/>
          <w:lang w:eastAsia="zh-CN"/>
        </w:rPr>
        <w:t>s</w:t>
      </w:r>
      <w:r w:rsidR="00601171">
        <w:rPr>
          <w:rFonts w:eastAsiaTheme="minorEastAsia" w:hint="eastAsia"/>
          <w:lang w:eastAsia="zh-CN"/>
        </w:rPr>
        <w:t xml:space="preserve"> </w:t>
      </w:r>
      <w:r w:rsidR="00601171">
        <w:rPr>
          <w:rFonts w:eastAsiaTheme="minorEastAsia"/>
          <w:lang w:eastAsia="zh-CN"/>
        </w:rPr>
        <w:t>with different features</w:t>
      </w:r>
      <w:r w:rsidR="008B08FC">
        <w:rPr>
          <w:rFonts w:eastAsiaTheme="minorEastAsia"/>
          <w:lang w:eastAsia="zh-CN"/>
        </w:rPr>
        <w:t>, t</w:t>
      </w:r>
      <w:r w:rsidR="00601171">
        <w:rPr>
          <w:rFonts w:eastAsiaTheme="minorEastAsia"/>
          <w:lang w:eastAsia="zh-CN"/>
        </w:rPr>
        <w:t>he NWDAF must collect performance data from AF as defined in table 6.4.2-1a in TS 23.288</w:t>
      </w:r>
      <w:r w:rsidR="004A46B4">
        <w:rPr>
          <w:rFonts w:eastAsiaTheme="minorEastAsia"/>
          <w:lang w:eastAsia="zh-CN"/>
        </w:rPr>
        <w:t xml:space="preserve"> and train the model</w:t>
      </w:r>
      <w:r w:rsidR="00601171">
        <w:rPr>
          <w:rFonts w:eastAsiaTheme="minorEastAsia"/>
          <w:lang w:eastAsia="zh-CN"/>
        </w:rPr>
        <w:t>.</w:t>
      </w:r>
      <w:r w:rsidR="004A46B4">
        <w:rPr>
          <w:rFonts w:eastAsiaTheme="minorEastAsia"/>
          <w:lang w:eastAsia="zh-CN"/>
        </w:rPr>
        <w:t xml:space="preserve"> </w:t>
      </w:r>
      <w:bookmarkEnd w:id="0"/>
      <w:r w:rsidR="00AC476D">
        <w:rPr>
          <w:rFonts w:eastAsiaTheme="minorEastAsia"/>
          <w:lang w:eastAsia="zh-CN"/>
        </w:rPr>
        <w:t>However, t</w:t>
      </w:r>
      <w:r w:rsidR="00AC476D">
        <w:rPr>
          <w:rFonts w:eastAsiaTheme="minorEastAsia"/>
          <w:lang w:eastAsia="zh-CN"/>
        </w:rPr>
        <w:t xml:space="preserve">he AF may contribute to use the its specific information for evaluating the UE network service experience and has no willing to share it with 5GC. </w:t>
      </w:r>
      <w:r w:rsidR="00AC476D" w:rsidRPr="00440AA8">
        <w:rPr>
          <w:rFonts w:eastAsiaTheme="minorEastAsia"/>
          <w:lang w:eastAsia="zh-CN"/>
        </w:rPr>
        <w:t>Vertical federa</w:t>
      </w:r>
      <w:r w:rsidR="00AC476D">
        <w:rPr>
          <w:rFonts w:eastAsiaTheme="minorEastAsia"/>
          <w:lang w:eastAsia="zh-CN"/>
        </w:rPr>
        <w:t>l Learning could be a possible way to solve this.</w:t>
      </w:r>
      <w:r w:rsidR="00AC476D">
        <w:rPr>
          <w:rFonts w:eastAsiaTheme="minorEastAsia"/>
          <w:lang w:eastAsia="zh-CN"/>
        </w:rPr>
        <w:t xml:space="preserve"> It is proposed to add a use case for </w:t>
      </w:r>
      <w:r w:rsidR="00AC476D" w:rsidRPr="005A19D4">
        <w:rPr>
          <w:lang w:eastAsia="zh-CN"/>
        </w:rPr>
        <w:t>VFL between AF and NWDAF</w:t>
      </w:r>
      <w:r w:rsidR="00AC476D">
        <w:rPr>
          <w:lang w:eastAsia="zh-CN"/>
        </w:rPr>
        <w:t xml:space="preserve"> - </w:t>
      </w:r>
      <w:r w:rsidR="00AC476D" w:rsidRPr="006805A1">
        <w:rPr>
          <w:lang w:eastAsia="zh-CN"/>
        </w:rPr>
        <w:t>Enhanced Observed Service Experience</w:t>
      </w:r>
      <w:r w:rsidR="00AC476D">
        <w:rPr>
          <w:lang w:eastAsia="zh-CN"/>
        </w:rPr>
        <w:t>.</w:t>
      </w:r>
    </w:p>
    <w:p w14:paraId="6A184D5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42A6569" w14:textId="77777777" w:rsidR="006805A1" w:rsidRPr="0042466D" w:rsidRDefault="006805A1" w:rsidP="0068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9812B08" w14:textId="4C7AE7C1" w:rsidR="006805A1" w:rsidRPr="00E9603C" w:rsidRDefault="00D87761" w:rsidP="006805A1">
      <w:pPr>
        <w:pStyle w:val="3"/>
        <w:rPr>
          <w:lang w:eastAsia="zh-CN"/>
        </w:rPr>
      </w:pPr>
      <w:r>
        <w:rPr>
          <w:lang w:eastAsia="zh-CN"/>
        </w:rPr>
        <w:t>5.1.x</w:t>
      </w:r>
      <w:r w:rsidR="006805A1" w:rsidRPr="00E9603C">
        <w:rPr>
          <w:lang w:eastAsia="zh-CN"/>
        </w:rPr>
        <w:tab/>
      </w:r>
      <w:r w:rsidR="006805A1">
        <w:rPr>
          <w:lang w:eastAsia="zh-CN"/>
        </w:rPr>
        <w:t>Use Case</w:t>
      </w:r>
      <w:r w:rsidR="006805A1" w:rsidRPr="00E9603C">
        <w:rPr>
          <w:lang w:eastAsia="zh-CN"/>
        </w:rPr>
        <w:t xml:space="preserve"> #</w:t>
      </w:r>
      <w:r w:rsidR="006805A1">
        <w:rPr>
          <w:lang w:eastAsia="zh-CN"/>
        </w:rPr>
        <w:t>X</w:t>
      </w:r>
      <w:r w:rsidR="006805A1" w:rsidRPr="00E9603C">
        <w:rPr>
          <w:lang w:eastAsia="zh-CN"/>
        </w:rPr>
        <w:t xml:space="preserve">: </w:t>
      </w:r>
      <w:r w:rsidR="005A19D4" w:rsidRPr="005A19D4">
        <w:rPr>
          <w:lang w:eastAsia="zh-CN"/>
        </w:rPr>
        <w:t>VFL between AF and NWDAF</w:t>
      </w:r>
      <w:r w:rsidR="005A19D4">
        <w:rPr>
          <w:lang w:eastAsia="zh-CN"/>
        </w:rPr>
        <w:t xml:space="preserve"> - </w:t>
      </w:r>
      <w:r w:rsidR="006805A1" w:rsidRPr="006805A1">
        <w:rPr>
          <w:lang w:eastAsia="zh-CN"/>
        </w:rPr>
        <w:t>Enhanced Observed Service Experience</w:t>
      </w:r>
    </w:p>
    <w:p w14:paraId="1B5CD376" w14:textId="1D32DDF6" w:rsidR="006805A1" w:rsidRPr="001D6261" w:rsidRDefault="00D87761" w:rsidP="006805A1">
      <w:pPr>
        <w:pStyle w:val="4"/>
        <w:rPr>
          <w:color w:val="000000"/>
          <w:sz w:val="28"/>
        </w:rPr>
      </w:pPr>
      <w:r>
        <w:rPr>
          <w:color w:val="000000"/>
          <w:sz w:val="28"/>
        </w:rPr>
        <w:t>5.1.x</w:t>
      </w:r>
      <w:r w:rsidR="006805A1" w:rsidRPr="001D6261">
        <w:rPr>
          <w:color w:val="000000"/>
          <w:sz w:val="28"/>
        </w:rPr>
        <w:t>.1</w:t>
      </w:r>
      <w:r w:rsidR="006805A1" w:rsidRPr="001D6261">
        <w:rPr>
          <w:color w:val="000000"/>
          <w:sz w:val="28"/>
        </w:rPr>
        <w:tab/>
      </w:r>
      <w:r w:rsidR="008F1B62">
        <w:rPr>
          <w:color w:val="000000"/>
          <w:sz w:val="28"/>
        </w:rPr>
        <w:t>Description</w:t>
      </w:r>
      <w:bookmarkStart w:id="1" w:name="_GoBack"/>
      <w:bookmarkEnd w:id="1"/>
    </w:p>
    <w:p w14:paraId="5389E567" w14:textId="7B6D80B9" w:rsidR="006805A1" w:rsidRPr="008F1B62" w:rsidRDefault="006805A1" w:rsidP="006805A1">
      <w:pPr>
        <w:rPr>
          <w:rFonts w:eastAsia="MS Mincho"/>
        </w:rPr>
      </w:pPr>
      <w:r>
        <w:rPr>
          <w:rFonts w:eastAsiaTheme="minorEastAsia"/>
          <w:lang w:eastAsia="zh-CN"/>
        </w:rPr>
        <w:t xml:space="preserve">Service Experience for the UE is good for 5GC to improve the performance of the UE communication. </w:t>
      </w:r>
      <w:r>
        <w:t xml:space="preserve">The consumer includes both the Application ID for which their Service Experience is requested and the Target of Analytics Reporting for a SUPI or an Internal-Group-Id. </w:t>
      </w:r>
      <w:r w:rsidR="008F1B62">
        <w:t xml:space="preserve">However, the service experience of UE may contain multi-AFs within the DN. it is </w:t>
      </w:r>
      <w:r w:rsidR="005031F6">
        <w:t xml:space="preserve">difficult </w:t>
      </w:r>
      <w:r w:rsidR="008F1B62">
        <w:t>for 5GC to generates th</w:t>
      </w:r>
      <w:r w:rsidR="008F1B62" w:rsidRPr="007B4D51">
        <w:t xml:space="preserve">e </w:t>
      </w:r>
      <w:r w:rsidR="008F1B62" w:rsidRPr="007B4D51">
        <w:rPr>
          <w:rFonts w:hint="eastAsia"/>
        </w:rPr>
        <w:t>analytics</w:t>
      </w:r>
      <w:r w:rsidR="008F1B62">
        <w:t xml:space="preserve"> and/or predict</w:t>
      </w:r>
      <w:r w:rsidR="008F1B62" w:rsidRPr="007B4D51">
        <w:t xml:space="preserve"> global UE service</w:t>
      </w:r>
      <w:r w:rsidR="008F1B62">
        <w:t xml:space="preserve"> experience</w:t>
      </w:r>
      <w:r w:rsidR="005031F6">
        <w:t xml:space="preserve"> without</w:t>
      </w:r>
      <w:r w:rsidR="008F1B62">
        <w:t xml:space="preserve"> consider</w:t>
      </w:r>
      <w:r w:rsidR="005031F6">
        <w:t>ing</w:t>
      </w:r>
      <w:r w:rsidR="008F1B62">
        <w:t xml:space="preserve"> the AFs</w:t>
      </w:r>
      <w:r w:rsidR="005031F6">
        <w:t xml:space="preserve"> information</w:t>
      </w:r>
      <w:r w:rsidR="008F1B62">
        <w:t xml:space="preserve"> which the UE has communication with. </w:t>
      </w:r>
    </w:p>
    <w:p w14:paraId="5D9EDACD" w14:textId="30014BD4" w:rsidR="006805A1" w:rsidRDefault="006805A1" w:rsidP="006805A1">
      <w:r w:rsidRPr="00A13F8A">
        <w:rPr>
          <w:rFonts w:hint="eastAsia"/>
        </w:rPr>
        <w:t>C</w:t>
      </w:r>
      <w:r>
        <w:t>onsider the following the scenario, a UE has communication with AF within the DN</w:t>
      </w:r>
      <w:r>
        <w:rPr>
          <w:rFonts w:asciiTheme="minorEastAsia" w:eastAsiaTheme="minorEastAsia" w:hAnsiTheme="minorEastAsia" w:hint="eastAsia"/>
          <w:lang w:eastAsia="zh-CN"/>
        </w:rPr>
        <w:t>。</w:t>
      </w:r>
      <w:r>
        <w:t xml:space="preserve"> </w:t>
      </w:r>
    </w:p>
    <w:p w14:paraId="323CD792" w14:textId="46DCDF1E" w:rsidR="006805A1" w:rsidRDefault="008B08FC" w:rsidP="006805A1">
      <w:pPr>
        <w:jc w:val="center"/>
      </w:pPr>
      <w:r w:rsidRPr="008B08FC">
        <w:rPr>
          <w:noProof/>
          <w:lang w:val="en-US" w:eastAsia="zh-CN"/>
        </w:rPr>
        <w:lastRenderedPageBreak/>
        <w:drawing>
          <wp:inline distT="0" distB="0" distL="0" distR="0" wp14:anchorId="2268573E" wp14:editId="17E7BB18">
            <wp:extent cx="5201376" cy="22482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01376" cy="2248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6C17F" w14:textId="32F0293A" w:rsidR="006805A1" w:rsidRPr="007B4D51" w:rsidRDefault="006805A1" w:rsidP="006805A1">
      <w:pPr>
        <w:spacing w:after="0"/>
      </w:pPr>
      <w:r w:rsidRPr="007B4D51">
        <w:t>AF1</w:t>
      </w:r>
      <w:r>
        <w:t xml:space="preserve"> </w:t>
      </w:r>
      <w:r w:rsidRPr="007B4D51">
        <w:rPr>
          <w:rFonts w:hint="eastAsia"/>
        </w:rPr>
        <w:t>may</w:t>
      </w:r>
      <w:r>
        <w:t xml:space="preserve"> using the following the information in the </w:t>
      </w:r>
      <w:r w:rsidR="008B08FC">
        <w:t xml:space="preserve">use </w:t>
      </w:r>
      <w:r>
        <w:t>case.</w:t>
      </w:r>
    </w:p>
    <w:p w14:paraId="60DA0D96" w14:textId="699004F2" w:rsidR="006805A1" w:rsidRPr="007B4D51" w:rsidRDefault="006805A1" w:rsidP="006805A1">
      <w:pPr>
        <w:numPr>
          <w:ilvl w:val="0"/>
          <w:numId w:val="21"/>
        </w:numPr>
        <w:spacing w:after="0"/>
      </w:pPr>
      <w:r w:rsidRPr="007B4D51">
        <w:t xml:space="preserve">The </w:t>
      </w:r>
      <w:r>
        <w:t>status</w:t>
      </w:r>
      <w:r w:rsidRPr="007B4D51">
        <w:t xml:space="preserve"> of Application</w:t>
      </w:r>
      <w:r>
        <w:t>: hardware status</w:t>
      </w:r>
      <w:r w:rsidR="00742066">
        <w:t xml:space="preserve"> (load, etc), configure status (energy saving state, etc)</w:t>
      </w:r>
    </w:p>
    <w:p w14:paraId="28481546" w14:textId="41929125" w:rsidR="006805A1" w:rsidRPr="007B4D51" w:rsidRDefault="006805A1" w:rsidP="006805A1">
      <w:pPr>
        <w:numPr>
          <w:ilvl w:val="0"/>
          <w:numId w:val="21"/>
        </w:numPr>
        <w:spacing w:after="0"/>
      </w:pPr>
      <w:r w:rsidRPr="007B4D51">
        <w:t>The type of information</w:t>
      </w:r>
      <w:r w:rsidR="008B08FC">
        <w:t xml:space="preserve"> transmitting in the PDU session</w:t>
      </w:r>
      <w:r>
        <w:t xml:space="preserve"> </w:t>
      </w:r>
      <w:r w:rsidRPr="007B4D51">
        <w:t>(</w:t>
      </w:r>
      <w:r w:rsidR="008B08FC">
        <w:t xml:space="preserve">e.g. </w:t>
      </w:r>
      <w:r w:rsidRPr="007B4D51">
        <w:t>video</w:t>
      </w:r>
      <w:r w:rsidR="008B08FC">
        <w:t>, voice, online game data, etc</w:t>
      </w:r>
      <w:r w:rsidRPr="007B4D51">
        <w:t xml:space="preserve">) </w:t>
      </w:r>
    </w:p>
    <w:p w14:paraId="7064F9D7" w14:textId="77777777" w:rsidR="006805A1" w:rsidRPr="007B4D51" w:rsidRDefault="006805A1" w:rsidP="006805A1">
      <w:pPr>
        <w:numPr>
          <w:ilvl w:val="0"/>
          <w:numId w:val="21"/>
        </w:numPr>
        <w:spacing w:after="0"/>
      </w:pPr>
      <w:r w:rsidRPr="007B4D51">
        <w:t>Require retransmission or not</w:t>
      </w:r>
    </w:p>
    <w:p w14:paraId="6CD19E05" w14:textId="77777777" w:rsidR="006805A1" w:rsidRDefault="006805A1" w:rsidP="006805A1">
      <w:pPr>
        <w:numPr>
          <w:ilvl w:val="0"/>
          <w:numId w:val="21"/>
        </w:numPr>
        <w:spacing w:after="0"/>
      </w:pPr>
      <w:r w:rsidRPr="007B4D51">
        <w:t>The stream speed 1080p</w:t>
      </w:r>
      <w:r>
        <w:rPr>
          <w:rFonts w:eastAsiaTheme="minorEastAsia" w:hint="eastAsia"/>
          <w:lang w:eastAsia="zh-CN"/>
        </w:rPr>
        <w:t>,</w:t>
      </w:r>
      <w:r w:rsidRPr="007B4D51">
        <w:t>4k,8k which the UE select</w:t>
      </w:r>
    </w:p>
    <w:p w14:paraId="2B788400" w14:textId="426A5ED3" w:rsidR="005031F6" w:rsidRPr="007B4D51" w:rsidRDefault="006805A1" w:rsidP="006805A1">
      <w:pPr>
        <w:numPr>
          <w:ilvl w:val="0"/>
          <w:numId w:val="21"/>
        </w:numPr>
        <w:spacing w:after="0"/>
      </w:pPr>
      <w:r>
        <w:rPr>
          <w:rFonts w:eastAsiaTheme="minorEastAsia"/>
          <w:lang w:eastAsia="zh-CN"/>
        </w:rPr>
        <w:t>…</w:t>
      </w:r>
    </w:p>
    <w:p w14:paraId="7F5BC08A" w14:textId="77777777" w:rsidR="008F1B62" w:rsidRPr="007B4D51" w:rsidRDefault="008F1B62" w:rsidP="00650A51">
      <w:pPr>
        <w:spacing w:after="0"/>
        <w:ind w:left="720"/>
        <w:rPr>
          <w:rFonts w:eastAsia="MS Mincho"/>
        </w:rPr>
      </w:pPr>
    </w:p>
    <w:p w14:paraId="725B2655" w14:textId="12250CB5" w:rsidR="008F1B62" w:rsidRPr="003D7CA3" w:rsidRDefault="005031F6" w:rsidP="008F1B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AF</w:t>
      </w:r>
      <w:r w:rsidR="008F1B62">
        <w:rPr>
          <w:rFonts w:eastAsiaTheme="minorEastAsia"/>
          <w:lang w:eastAsia="zh-CN"/>
        </w:rPr>
        <w:t xml:space="preserve"> may </w:t>
      </w:r>
      <w:r>
        <w:rPr>
          <w:rFonts w:eastAsiaTheme="minorEastAsia"/>
          <w:lang w:eastAsia="zh-CN"/>
        </w:rPr>
        <w:t xml:space="preserve">contribute to </w:t>
      </w:r>
      <w:r w:rsidR="008F1B62">
        <w:rPr>
          <w:rFonts w:eastAsiaTheme="minorEastAsia"/>
          <w:lang w:eastAsia="zh-CN"/>
        </w:rPr>
        <w:t xml:space="preserve">use the </w:t>
      </w:r>
      <w:r>
        <w:rPr>
          <w:rFonts w:eastAsiaTheme="minorEastAsia"/>
          <w:lang w:eastAsia="zh-CN"/>
        </w:rPr>
        <w:t xml:space="preserve">its specific </w:t>
      </w:r>
      <w:r w:rsidR="008F1B62">
        <w:rPr>
          <w:rFonts w:eastAsiaTheme="minorEastAsia"/>
          <w:lang w:eastAsia="zh-CN"/>
        </w:rPr>
        <w:t xml:space="preserve">information for evaluating the UE network service experience </w:t>
      </w:r>
      <w:r>
        <w:rPr>
          <w:rFonts w:eastAsiaTheme="minorEastAsia"/>
          <w:lang w:eastAsia="zh-CN"/>
        </w:rPr>
        <w:t xml:space="preserve">and </w:t>
      </w:r>
      <w:r w:rsidR="005A19D4">
        <w:rPr>
          <w:rFonts w:eastAsiaTheme="minorEastAsia"/>
          <w:lang w:eastAsia="zh-CN"/>
        </w:rPr>
        <w:t>has no willing to share</w:t>
      </w:r>
      <w:r>
        <w:rPr>
          <w:rFonts w:eastAsiaTheme="minorEastAsia"/>
          <w:lang w:eastAsia="zh-CN"/>
        </w:rPr>
        <w:t xml:space="preserve"> it with </w:t>
      </w:r>
      <w:r w:rsidR="008F1B62">
        <w:rPr>
          <w:rFonts w:eastAsiaTheme="minorEastAsia"/>
          <w:lang w:eastAsia="zh-CN"/>
        </w:rPr>
        <w:t>5GC.</w:t>
      </w:r>
      <w:r w:rsidR="002F2CD2">
        <w:rPr>
          <w:rFonts w:eastAsiaTheme="minorEastAsia"/>
          <w:lang w:eastAsia="zh-CN"/>
        </w:rPr>
        <w:t xml:space="preserve"> </w:t>
      </w:r>
      <w:r w:rsidR="002F2CD2" w:rsidRPr="00440AA8">
        <w:rPr>
          <w:rFonts w:eastAsiaTheme="minorEastAsia"/>
          <w:lang w:eastAsia="zh-CN"/>
        </w:rPr>
        <w:t>Vertical federa</w:t>
      </w:r>
      <w:r w:rsidR="002F2CD2">
        <w:rPr>
          <w:rFonts w:eastAsiaTheme="minorEastAsia"/>
          <w:lang w:eastAsia="zh-CN"/>
        </w:rPr>
        <w:t xml:space="preserve">l Learning </w:t>
      </w:r>
      <w:r w:rsidR="00AC476D">
        <w:rPr>
          <w:rFonts w:eastAsiaTheme="minorEastAsia"/>
          <w:lang w:eastAsia="zh-CN"/>
        </w:rPr>
        <w:t>could be a possible way to solve this</w:t>
      </w:r>
      <w:r w:rsidR="002F2CD2">
        <w:rPr>
          <w:rFonts w:eastAsiaTheme="minorEastAsia"/>
          <w:lang w:eastAsia="zh-CN"/>
        </w:rPr>
        <w:t>.</w:t>
      </w:r>
    </w:p>
    <w:p w14:paraId="67CC10D2" w14:textId="7C707BD6" w:rsidR="006805A1" w:rsidRPr="002F2CD2" w:rsidRDefault="006805A1" w:rsidP="006805A1">
      <w:pPr>
        <w:rPr>
          <w:rFonts w:eastAsiaTheme="minorEastAsia"/>
          <w:lang w:eastAsia="zh-CN"/>
        </w:rPr>
      </w:pPr>
    </w:p>
    <w:p w14:paraId="15781857" w14:textId="77777777" w:rsidR="00CA089A" w:rsidRPr="0042466D" w:rsidRDefault="00CA089A" w:rsidP="00F46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72D00" w14:textId="77777777" w:rsidR="005335C3" w:rsidRDefault="005335C3">
      <w:r>
        <w:separator/>
      </w:r>
    </w:p>
    <w:p w14:paraId="7946583A" w14:textId="77777777" w:rsidR="005335C3" w:rsidRDefault="005335C3"/>
  </w:endnote>
  <w:endnote w:type="continuationSeparator" w:id="0">
    <w:p w14:paraId="76249A32" w14:textId="77777777" w:rsidR="005335C3" w:rsidRDefault="005335C3">
      <w:r>
        <w:continuationSeparator/>
      </w:r>
    </w:p>
    <w:p w14:paraId="753C66D9" w14:textId="77777777" w:rsidR="005335C3" w:rsidRDefault="005335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D7F3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7D608E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920F21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A5EF2" w14:textId="77777777" w:rsidR="005335C3" w:rsidRDefault="005335C3">
      <w:r>
        <w:separator/>
      </w:r>
    </w:p>
    <w:p w14:paraId="19D95451" w14:textId="77777777" w:rsidR="005335C3" w:rsidRDefault="005335C3"/>
  </w:footnote>
  <w:footnote w:type="continuationSeparator" w:id="0">
    <w:p w14:paraId="0D38A640" w14:textId="77777777" w:rsidR="005335C3" w:rsidRDefault="005335C3">
      <w:r>
        <w:continuationSeparator/>
      </w:r>
    </w:p>
    <w:p w14:paraId="514E932E" w14:textId="77777777" w:rsidR="005335C3" w:rsidRDefault="005335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E3203" w14:textId="77777777" w:rsidR="006F5DD0" w:rsidRDefault="006F5DD0"/>
  <w:p w14:paraId="123154D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46F7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795F1F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35C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71601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6.9pt;height:16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D5875"/>
    <w:multiLevelType w:val="hybridMultilevel"/>
    <w:tmpl w:val="0ADCE80A"/>
    <w:lvl w:ilvl="0" w:tplc="B56A3C7E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326606"/>
    <w:multiLevelType w:val="hybridMultilevel"/>
    <w:tmpl w:val="A62EC516"/>
    <w:lvl w:ilvl="0" w:tplc="89BA1AF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E24DE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2C9DD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C6A0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18071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F667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1A54D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C0BF5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E6ACA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6977E2"/>
    <w:multiLevelType w:val="hybridMultilevel"/>
    <w:tmpl w:val="10446AF0"/>
    <w:lvl w:ilvl="0" w:tplc="F9A62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885078"/>
    <w:multiLevelType w:val="hybridMultilevel"/>
    <w:tmpl w:val="B740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4580A"/>
    <w:multiLevelType w:val="hybridMultilevel"/>
    <w:tmpl w:val="A4222D44"/>
    <w:lvl w:ilvl="0" w:tplc="CD9A1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2B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50B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06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9E3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A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F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723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F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CB81F70"/>
    <w:multiLevelType w:val="hybridMultilevel"/>
    <w:tmpl w:val="C79C3E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D42CB"/>
    <w:multiLevelType w:val="hybridMultilevel"/>
    <w:tmpl w:val="6CD25598"/>
    <w:lvl w:ilvl="0" w:tplc="07CA1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184D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05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14A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5A9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28C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C1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EA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328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15F7D"/>
    <w:multiLevelType w:val="hybridMultilevel"/>
    <w:tmpl w:val="3F201014"/>
    <w:lvl w:ilvl="0" w:tplc="53E04E4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A67807"/>
    <w:multiLevelType w:val="hybridMultilevel"/>
    <w:tmpl w:val="A1A82996"/>
    <w:lvl w:ilvl="0" w:tplc="AD865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9A697A"/>
    <w:multiLevelType w:val="hybridMultilevel"/>
    <w:tmpl w:val="08FC2C2E"/>
    <w:lvl w:ilvl="0" w:tplc="0930CE7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"/>
  </w:num>
  <w:num w:numId="4">
    <w:abstractNumId w:val="5"/>
  </w:num>
  <w:num w:numId="5">
    <w:abstractNumId w:val="16"/>
  </w:num>
  <w:num w:numId="6">
    <w:abstractNumId w:val="22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2"/>
  </w:num>
  <w:num w:numId="12">
    <w:abstractNumId w:val="0"/>
  </w:num>
  <w:num w:numId="13">
    <w:abstractNumId w:val="3"/>
  </w:num>
  <w:num w:numId="14">
    <w:abstractNumId w:val="14"/>
  </w:num>
  <w:num w:numId="15">
    <w:abstractNumId w:val="21"/>
  </w:num>
  <w:num w:numId="16">
    <w:abstractNumId w:val="2"/>
  </w:num>
  <w:num w:numId="17">
    <w:abstractNumId w:val="8"/>
  </w:num>
  <w:num w:numId="18">
    <w:abstractNumId w:val="7"/>
  </w:num>
  <w:num w:numId="19">
    <w:abstractNumId w:val="4"/>
  </w:num>
  <w:num w:numId="20">
    <w:abstractNumId w:val="10"/>
  </w:num>
  <w:num w:numId="21">
    <w:abstractNumId w:val="13"/>
  </w:num>
  <w:num w:numId="22">
    <w:abstractNumId w:val="17"/>
  </w:num>
  <w:num w:numId="23">
    <w:abstractNumId w:val="18"/>
  </w:num>
  <w:num w:numId="24">
    <w:abstractNumId w:val="6"/>
  </w:num>
  <w:num w:numId="25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50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4BBA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C1D"/>
    <w:rsid w:val="00071080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2C2"/>
    <w:rsid w:val="00093796"/>
    <w:rsid w:val="000946ED"/>
    <w:rsid w:val="0009483A"/>
    <w:rsid w:val="00095AD3"/>
    <w:rsid w:val="000965B7"/>
    <w:rsid w:val="000A1C82"/>
    <w:rsid w:val="000A1CE9"/>
    <w:rsid w:val="000A2B97"/>
    <w:rsid w:val="000A323F"/>
    <w:rsid w:val="000A49D3"/>
    <w:rsid w:val="000A5948"/>
    <w:rsid w:val="000A66CF"/>
    <w:rsid w:val="000A75B1"/>
    <w:rsid w:val="000A7DF8"/>
    <w:rsid w:val="000B103E"/>
    <w:rsid w:val="000B128A"/>
    <w:rsid w:val="000B131F"/>
    <w:rsid w:val="000B1493"/>
    <w:rsid w:val="000B18E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C89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96B"/>
    <w:rsid w:val="00117B75"/>
    <w:rsid w:val="00117DE3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B74"/>
    <w:rsid w:val="00144383"/>
    <w:rsid w:val="0014582F"/>
    <w:rsid w:val="0014688E"/>
    <w:rsid w:val="00147830"/>
    <w:rsid w:val="00147EAA"/>
    <w:rsid w:val="001512CD"/>
    <w:rsid w:val="00151A7D"/>
    <w:rsid w:val="001520C4"/>
    <w:rsid w:val="001520C5"/>
    <w:rsid w:val="00152663"/>
    <w:rsid w:val="00152E53"/>
    <w:rsid w:val="001538DF"/>
    <w:rsid w:val="001551F1"/>
    <w:rsid w:val="00156945"/>
    <w:rsid w:val="00156FE0"/>
    <w:rsid w:val="00161001"/>
    <w:rsid w:val="001616A1"/>
    <w:rsid w:val="00161B39"/>
    <w:rsid w:val="00163C76"/>
    <w:rsid w:val="00163DB7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7D5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2E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951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261"/>
    <w:rsid w:val="001E0DF5"/>
    <w:rsid w:val="001E125D"/>
    <w:rsid w:val="001E1F34"/>
    <w:rsid w:val="001E4DFF"/>
    <w:rsid w:val="001E5C9E"/>
    <w:rsid w:val="001F0BF7"/>
    <w:rsid w:val="001F0C9E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75"/>
    <w:rsid w:val="00200C7B"/>
    <w:rsid w:val="00201472"/>
    <w:rsid w:val="00201759"/>
    <w:rsid w:val="002017CE"/>
    <w:rsid w:val="002021FC"/>
    <w:rsid w:val="002043CF"/>
    <w:rsid w:val="00205F81"/>
    <w:rsid w:val="00206169"/>
    <w:rsid w:val="0020756A"/>
    <w:rsid w:val="00207F20"/>
    <w:rsid w:val="002102F5"/>
    <w:rsid w:val="002104A0"/>
    <w:rsid w:val="002113F8"/>
    <w:rsid w:val="002122C3"/>
    <w:rsid w:val="00212A86"/>
    <w:rsid w:val="0021395C"/>
    <w:rsid w:val="00215224"/>
    <w:rsid w:val="0021576A"/>
    <w:rsid w:val="00215B76"/>
    <w:rsid w:val="00216F4A"/>
    <w:rsid w:val="00217E03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9C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FEA"/>
    <w:rsid w:val="00285692"/>
    <w:rsid w:val="00286417"/>
    <w:rsid w:val="0028786F"/>
    <w:rsid w:val="00287A12"/>
    <w:rsid w:val="00287B41"/>
    <w:rsid w:val="00291038"/>
    <w:rsid w:val="00292E3B"/>
    <w:rsid w:val="002934C0"/>
    <w:rsid w:val="0029354E"/>
    <w:rsid w:val="002943A4"/>
    <w:rsid w:val="00295FEC"/>
    <w:rsid w:val="0029673F"/>
    <w:rsid w:val="002A062F"/>
    <w:rsid w:val="002A3C41"/>
    <w:rsid w:val="002A6F90"/>
    <w:rsid w:val="002A7929"/>
    <w:rsid w:val="002B051E"/>
    <w:rsid w:val="002B1CA2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5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570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CD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8C7"/>
    <w:rsid w:val="00305F20"/>
    <w:rsid w:val="00306A5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A83"/>
    <w:rsid w:val="00323C8D"/>
    <w:rsid w:val="00323DAB"/>
    <w:rsid w:val="003244C5"/>
    <w:rsid w:val="00324F09"/>
    <w:rsid w:val="00325BE6"/>
    <w:rsid w:val="003264F1"/>
    <w:rsid w:val="00326647"/>
    <w:rsid w:val="00327CA6"/>
    <w:rsid w:val="00331F83"/>
    <w:rsid w:val="00333038"/>
    <w:rsid w:val="003338BB"/>
    <w:rsid w:val="003349DF"/>
    <w:rsid w:val="00335D2E"/>
    <w:rsid w:val="0033617F"/>
    <w:rsid w:val="00336DFB"/>
    <w:rsid w:val="0034141F"/>
    <w:rsid w:val="00343AE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D95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995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CA3"/>
    <w:rsid w:val="003D7EB3"/>
    <w:rsid w:val="003E0F12"/>
    <w:rsid w:val="003E1062"/>
    <w:rsid w:val="003E10AA"/>
    <w:rsid w:val="003E13B1"/>
    <w:rsid w:val="003E17B5"/>
    <w:rsid w:val="003E2486"/>
    <w:rsid w:val="003E3BE1"/>
    <w:rsid w:val="003E5067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73"/>
    <w:rsid w:val="003F6BB9"/>
    <w:rsid w:val="003F71B0"/>
    <w:rsid w:val="00400D85"/>
    <w:rsid w:val="0040134B"/>
    <w:rsid w:val="00401A9B"/>
    <w:rsid w:val="00401D4D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80"/>
    <w:rsid w:val="00422FC5"/>
    <w:rsid w:val="0042319F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0AA8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F4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7F0"/>
    <w:rsid w:val="004953B2"/>
    <w:rsid w:val="004974DD"/>
    <w:rsid w:val="00497688"/>
    <w:rsid w:val="004A11B0"/>
    <w:rsid w:val="004A1D6F"/>
    <w:rsid w:val="004A2899"/>
    <w:rsid w:val="004A28DB"/>
    <w:rsid w:val="004A4199"/>
    <w:rsid w:val="004A46B4"/>
    <w:rsid w:val="004A4BB5"/>
    <w:rsid w:val="004A57A6"/>
    <w:rsid w:val="004A5BEF"/>
    <w:rsid w:val="004B08B3"/>
    <w:rsid w:val="004B1A3B"/>
    <w:rsid w:val="004B28C5"/>
    <w:rsid w:val="004B28FE"/>
    <w:rsid w:val="004B3A9A"/>
    <w:rsid w:val="004B3D46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72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F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D92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5C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79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537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19D4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F90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F4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DCC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7B3"/>
    <w:rsid w:val="005F302E"/>
    <w:rsid w:val="005F33AF"/>
    <w:rsid w:val="005F3633"/>
    <w:rsid w:val="005F3781"/>
    <w:rsid w:val="005F4D4C"/>
    <w:rsid w:val="005F59D9"/>
    <w:rsid w:val="005F76E9"/>
    <w:rsid w:val="00601171"/>
    <w:rsid w:val="00601CC9"/>
    <w:rsid w:val="00603AB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E5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A5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6DA"/>
    <w:rsid w:val="00671D64"/>
    <w:rsid w:val="006724E3"/>
    <w:rsid w:val="00672D14"/>
    <w:rsid w:val="00673CFE"/>
    <w:rsid w:val="00674CCA"/>
    <w:rsid w:val="00676A96"/>
    <w:rsid w:val="00677D95"/>
    <w:rsid w:val="006805A1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14"/>
    <w:rsid w:val="006B783D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673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529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5F71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318"/>
    <w:rsid w:val="007375A8"/>
    <w:rsid w:val="00737642"/>
    <w:rsid w:val="007403DF"/>
    <w:rsid w:val="007409A7"/>
    <w:rsid w:val="00740DC9"/>
    <w:rsid w:val="00742066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BAF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67"/>
    <w:rsid w:val="007A42A5"/>
    <w:rsid w:val="007A571E"/>
    <w:rsid w:val="007A6135"/>
    <w:rsid w:val="007A70F7"/>
    <w:rsid w:val="007B085A"/>
    <w:rsid w:val="007B1D42"/>
    <w:rsid w:val="007B1F16"/>
    <w:rsid w:val="007B2021"/>
    <w:rsid w:val="007B254C"/>
    <w:rsid w:val="007B2ECC"/>
    <w:rsid w:val="007B3378"/>
    <w:rsid w:val="007B4D51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6B4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69B"/>
    <w:rsid w:val="008066FD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F07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8E0"/>
    <w:rsid w:val="00865BCA"/>
    <w:rsid w:val="00866FBC"/>
    <w:rsid w:val="0086771E"/>
    <w:rsid w:val="008718E9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447"/>
    <w:rsid w:val="00893F00"/>
    <w:rsid w:val="008941FF"/>
    <w:rsid w:val="00894F1D"/>
    <w:rsid w:val="00897053"/>
    <w:rsid w:val="008A030C"/>
    <w:rsid w:val="008A08EC"/>
    <w:rsid w:val="008A0FD2"/>
    <w:rsid w:val="008A1614"/>
    <w:rsid w:val="008A1C78"/>
    <w:rsid w:val="008A37FF"/>
    <w:rsid w:val="008A44CC"/>
    <w:rsid w:val="008A469B"/>
    <w:rsid w:val="008A4928"/>
    <w:rsid w:val="008A4A5E"/>
    <w:rsid w:val="008A4F48"/>
    <w:rsid w:val="008A59E9"/>
    <w:rsid w:val="008A7A75"/>
    <w:rsid w:val="008B08FC"/>
    <w:rsid w:val="008B15E3"/>
    <w:rsid w:val="008B162F"/>
    <w:rsid w:val="008B1D4F"/>
    <w:rsid w:val="008B1FF0"/>
    <w:rsid w:val="008B216C"/>
    <w:rsid w:val="008B2EF7"/>
    <w:rsid w:val="008B3A97"/>
    <w:rsid w:val="008B483E"/>
    <w:rsid w:val="008B5F00"/>
    <w:rsid w:val="008B60E9"/>
    <w:rsid w:val="008B7B5B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F5"/>
    <w:rsid w:val="008D2D20"/>
    <w:rsid w:val="008D6B3F"/>
    <w:rsid w:val="008E0416"/>
    <w:rsid w:val="008E0EB6"/>
    <w:rsid w:val="008E12F8"/>
    <w:rsid w:val="008E2C98"/>
    <w:rsid w:val="008E3D19"/>
    <w:rsid w:val="008E433C"/>
    <w:rsid w:val="008E4837"/>
    <w:rsid w:val="008E4FD5"/>
    <w:rsid w:val="008E614A"/>
    <w:rsid w:val="008E6704"/>
    <w:rsid w:val="008E760A"/>
    <w:rsid w:val="008E76A6"/>
    <w:rsid w:val="008F197C"/>
    <w:rsid w:val="008F1B6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8BC"/>
    <w:rsid w:val="00964FE8"/>
    <w:rsid w:val="009654CB"/>
    <w:rsid w:val="00965CF4"/>
    <w:rsid w:val="00965DDF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2B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F94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100"/>
    <w:rsid w:val="009E639C"/>
    <w:rsid w:val="009E7CAE"/>
    <w:rsid w:val="009F00BC"/>
    <w:rsid w:val="009F0607"/>
    <w:rsid w:val="009F0BD4"/>
    <w:rsid w:val="009F1B24"/>
    <w:rsid w:val="009F268A"/>
    <w:rsid w:val="009F2CB6"/>
    <w:rsid w:val="009F4BA3"/>
    <w:rsid w:val="009F4F45"/>
    <w:rsid w:val="009F57A4"/>
    <w:rsid w:val="009F5B1D"/>
    <w:rsid w:val="009F79B5"/>
    <w:rsid w:val="009F7C8A"/>
    <w:rsid w:val="00A005ED"/>
    <w:rsid w:val="00A00D82"/>
    <w:rsid w:val="00A00DC3"/>
    <w:rsid w:val="00A0236F"/>
    <w:rsid w:val="00A0240B"/>
    <w:rsid w:val="00A033A4"/>
    <w:rsid w:val="00A0477C"/>
    <w:rsid w:val="00A04AED"/>
    <w:rsid w:val="00A0509F"/>
    <w:rsid w:val="00A05A6B"/>
    <w:rsid w:val="00A06D7E"/>
    <w:rsid w:val="00A07106"/>
    <w:rsid w:val="00A10BDE"/>
    <w:rsid w:val="00A118D1"/>
    <w:rsid w:val="00A12779"/>
    <w:rsid w:val="00A131A8"/>
    <w:rsid w:val="00A13F8A"/>
    <w:rsid w:val="00A1403A"/>
    <w:rsid w:val="00A1416A"/>
    <w:rsid w:val="00A1569B"/>
    <w:rsid w:val="00A15FAA"/>
    <w:rsid w:val="00A17EAF"/>
    <w:rsid w:val="00A20CB1"/>
    <w:rsid w:val="00A210AA"/>
    <w:rsid w:val="00A21470"/>
    <w:rsid w:val="00A22263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01B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C04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639"/>
    <w:rsid w:val="00A66AAC"/>
    <w:rsid w:val="00A66AFD"/>
    <w:rsid w:val="00A67645"/>
    <w:rsid w:val="00A73B63"/>
    <w:rsid w:val="00A73CD7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5E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4A7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8C0"/>
    <w:rsid w:val="00AA11D6"/>
    <w:rsid w:val="00AA170E"/>
    <w:rsid w:val="00AA27DB"/>
    <w:rsid w:val="00AA3334"/>
    <w:rsid w:val="00AA3EB7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0FD"/>
    <w:rsid w:val="00AB7E31"/>
    <w:rsid w:val="00AC0322"/>
    <w:rsid w:val="00AC0A18"/>
    <w:rsid w:val="00AC1F7B"/>
    <w:rsid w:val="00AC2D32"/>
    <w:rsid w:val="00AC36DA"/>
    <w:rsid w:val="00AC3D02"/>
    <w:rsid w:val="00AC450A"/>
    <w:rsid w:val="00AC476D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5B07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17E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30E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BA5"/>
    <w:rsid w:val="00B34011"/>
    <w:rsid w:val="00B3593E"/>
    <w:rsid w:val="00B367F4"/>
    <w:rsid w:val="00B369A9"/>
    <w:rsid w:val="00B37C46"/>
    <w:rsid w:val="00B401EF"/>
    <w:rsid w:val="00B414A9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213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DC4"/>
    <w:rsid w:val="00B91779"/>
    <w:rsid w:val="00B91E98"/>
    <w:rsid w:val="00B9246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E7"/>
    <w:rsid w:val="00BC034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02D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4C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8C8"/>
    <w:rsid w:val="00C34C12"/>
    <w:rsid w:val="00C34F3A"/>
    <w:rsid w:val="00C36252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FC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0F9D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5E5"/>
    <w:rsid w:val="00CF1BB6"/>
    <w:rsid w:val="00CF250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3B9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B56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E53"/>
    <w:rsid w:val="00D529A9"/>
    <w:rsid w:val="00D52E2D"/>
    <w:rsid w:val="00D52F34"/>
    <w:rsid w:val="00D5488A"/>
    <w:rsid w:val="00D55084"/>
    <w:rsid w:val="00D579EB"/>
    <w:rsid w:val="00D60BE1"/>
    <w:rsid w:val="00D614D5"/>
    <w:rsid w:val="00D6339A"/>
    <w:rsid w:val="00D64BFB"/>
    <w:rsid w:val="00D710EE"/>
    <w:rsid w:val="00D7132C"/>
    <w:rsid w:val="00D72284"/>
    <w:rsid w:val="00D7256C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761"/>
    <w:rsid w:val="00D87822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98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4F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691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C6"/>
    <w:rsid w:val="00E25BC5"/>
    <w:rsid w:val="00E25F1F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B41"/>
    <w:rsid w:val="00E36FE9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BC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867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799"/>
    <w:rsid w:val="00EB63C5"/>
    <w:rsid w:val="00EB646B"/>
    <w:rsid w:val="00EB65F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B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4CAD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4AD"/>
    <w:rsid w:val="00F4677B"/>
    <w:rsid w:val="00F47CC0"/>
    <w:rsid w:val="00F51F96"/>
    <w:rsid w:val="00F53417"/>
    <w:rsid w:val="00F53E92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9FC"/>
    <w:rsid w:val="00FD7BCD"/>
    <w:rsid w:val="00FE0E9A"/>
    <w:rsid w:val="00FE1F7B"/>
    <w:rsid w:val="00FE2601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DDB7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76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basedOn w:val="a0"/>
    <w:link w:val="4"/>
    <w:rsid w:val="00FE26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5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29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62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5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9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4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870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31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75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5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8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590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38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94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85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46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79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1350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943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458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48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40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6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7E55C0-FA91-46EB-B048-FC3B684A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2024-01-12T10:57:00Z</dcterms:created>
  <dcterms:modified xsi:type="dcterms:W3CDTF">2024-01-12T11:00:00Z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(3)6Fc+48cmYWaaJLppCPoL3524+SjA2Rw4eOCzn7Z5+BcL2MWiOW/QVxQlx9K5no9qku+KSdxl
gSemAT+k/IEFBqwar2ZN8VgZY53bnkt2D7rAmPiWqVcgarBhjmG+W6ZgbzY99+oZlFT0yKEj
O4FOaqqTkgGT769KN577BfD6MizXMZnhU+1tHNu6rYmosui1iKVTYcvQkQnGzZlrovv7JG96
CHxCwKjfQE/FCkFE97</vt:lpwstr>
  </property>
  <property fmtid="{D5CDD505-2E9C-101B-9397-08002B2CF9AE}" pid="9" name="_2015_ms_pID_7253431">
    <vt:lpwstr>D8LsplwB3GgXMFtXFrJtB+SBVuIMOGDPM+12t/LYmTwDe0rpbqlZFx
ceGjU8/TRCXNQg6XDEShSiI/NTyYlOhyVtFczxusUzeID8L95EblFCwUo0ZTWvg2I0230551
sc7gBT2m9U3qTLgynS9D1gp9Sia59f0SWfbdhC7eErdcR6QRCzjxt9NBcOxEEmOFm+CrVcHE
KeCIkCwUcL5mBtNavtQf45iVt74Nts93XvWZ</vt:lpwstr>
  </property>
  <property fmtid="{D5CDD505-2E9C-101B-9397-08002B2CF9AE}" pid="10" name="_2015_ms_pID_7253432">
    <vt:lpwstr>Xw==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